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0AF9" w:rsidRPr="00A4418A" w:rsidRDefault="00500AF9" w:rsidP="00500AF9">
      <w:pPr>
        <w:jc w:val="both"/>
        <w:rPr>
          <w:rFonts w:asciiTheme="majorHAnsi" w:hAnsiTheme="majorHAnsi"/>
          <w:sz w:val="22"/>
          <w:szCs w:val="22"/>
        </w:rPr>
      </w:pPr>
      <w:r w:rsidRPr="00A4418A">
        <w:rPr>
          <w:rFonts w:asciiTheme="majorHAnsi" w:hAnsiTheme="majorHAnsi"/>
          <w:noProof/>
          <w:sz w:val="22"/>
          <w:szCs w:val="22"/>
        </w:rPr>
        <w:drawing>
          <wp:inline distT="0" distB="0" distL="0" distR="0" wp14:anchorId="109B34BA" wp14:editId="2D428822">
            <wp:extent cx="1252095" cy="830194"/>
            <wp:effectExtent l="0" t="0" r="571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56105" cy="832853"/>
                    </a:xfrm>
                    <a:prstGeom prst="rect">
                      <a:avLst/>
                    </a:prstGeom>
                    <a:solidFill>
                      <a:srgbClr val="FFFFFF"/>
                    </a:solidFill>
                    <a:ln w="9525">
                      <a:noFill/>
                      <a:miter lim="800000"/>
                      <a:headEnd/>
                      <a:tailEnd/>
                    </a:ln>
                  </pic:spPr>
                </pic:pic>
              </a:graphicData>
            </a:graphic>
          </wp:inline>
        </w:drawing>
      </w:r>
      <w:r w:rsidRPr="00A4418A">
        <w:rPr>
          <w:rFonts w:asciiTheme="majorHAnsi" w:hAnsiTheme="majorHAnsi"/>
          <w:sz w:val="22"/>
          <w:szCs w:val="22"/>
        </w:rPr>
        <w:t xml:space="preserve"> </w:t>
      </w:r>
      <w:r w:rsidRPr="00A4418A">
        <w:rPr>
          <w:rFonts w:asciiTheme="majorHAnsi" w:hAnsiTheme="majorHAnsi"/>
          <w:noProof/>
          <w:sz w:val="22"/>
          <w:szCs w:val="22"/>
        </w:rPr>
        <w:drawing>
          <wp:inline distT="0" distB="0" distL="0" distR="0" wp14:anchorId="6C6D3B8B" wp14:editId="3592305E">
            <wp:extent cx="2543175" cy="8286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543175" cy="828675"/>
                    </a:xfrm>
                    <a:prstGeom prst="rect">
                      <a:avLst/>
                    </a:prstGeom>
                    <a:solidFill>
                      <a:srgbClr val="FFFFFF"/>
                    </a:solidFill>
                    <a:ln w="9525">
                      <a:noFill/>
                      <a:miter lim="800000"/>
                      <a:headEnd/>
                      <a:tailEnd/>
                    </a:ln>
                  </pic:spPr>
                </pic:pic>
              </a:graphicData>
            </a:graphic>
          </wp:inline>
        </w:drawing>
      </w:r>
    </w:p>
    <w:p w:rsidR="00500AF9" w:rsidRPr="00A4418A" w:rsidRDefault="00500AF9" w:rsidP="00982462">
      <w:pPr>
        <w:jc w:val="both"/>
        <w:rPr>
          <w:rFonts w:asciiTheme="majorHAnsi" w:hAnsiTheme="majorHAnsi"/>
          <w:sz w:val="22"/>
          <w:szCs w:val="22"/>
        </w:rPr>
      </w:pPr>
    </w:p>
    <w:p w:rsidR="00071033" w:rsidRPr="00A4418A" w:rsidRDefault="00071033" w:rsidP="00982462">
      <w:pPr>
        <w:jc w:val="both"/>
        <w:rPr>
          <w:rFonts w:asciiTheme="majorHAnsi" w:hAnsiTheme="majorHAnsi"/>
          <w:sz w:val="22"/>
          <w:szCs w:val="22"/>
        </w:rPr>
      </w:pPr>
      <w:r w:rsidRPr="00A4418A">
        <w:rPr>
          <w:rFonts w:asciiTheme="majorHAnsi" w:hAnsiTheme="majorHAnsi"/>
          <w:sz w:val="22"/>
          <w:szCs w:val="22"/>
        </w:rPr>
        <w:t xml:space="preserve">Ziņa </w:t>
      </w:r>
      <w:r w:rsidR="0003657C" w:rsidRPr="00A4418A">
        <w:rPr>
          <w:rFonts w:asciiTheme="majorHAnsi" w:hAnsiTheme="majorHAnsi"/>
          <w:sz w:val="22"/>
          <w:szCs w:val="22"/>
        </w:rPr>
        <w:t>medijiem</w:t>
      </w:r>
      <w:r w:rsidR="0003657C" w:rsidRPr="00A4418A">
        <w:rPr>
          <w:rFonts w:asciiTheme="majorHAnsi" w:hAnsiTheme="majorHAnsi"/>
          <w:sz w:val="22"/>
          <w:szCs w:val="22"/>
        </w:rPr>
        <w:tab/>
      </w:r>
      <w:r w:rsidR="0003657C" w:rsidRPr="00A4418A">
        <w:rPr>
          <w:rFonts w:asciiTheme="majorHAnsi" w:hAnsiTheme="majorHAnsi"/>
          <w:sz w:val="22"/>
          <w:szCs w:val="22"/>
        </w:rPr>
        <w:tab/>
        <w:t xml:space="preserve">                                                                                                         </w:t>
      </w:r>
      <w:r w:rsidR="00500AF9" w:rsidRPr="00A4418A">
        <w:rPr>
          <w:rFonts w:asciiTheme="majorHAnsi" w:hAnsiTheme="majorHAnsi"/>
          <w:sz w:val="22"/>
          <w:szCs w:val="22"/>
        </w:rPr>
        <w:tab/>
      </w:r>
      <w:r w:rsidR="00A4418A" w:rsidRPr="00A4418A">
        <w:rPr>
          <w:rFonts w:asciiTheme="majorHAnsi" w:hAnsiTheme="majorHAnsi"/>
          <w:sz w:val="22"/>
          <w:szCs w:val="22"/>
        </w:rPr>
        <w:t>10</w:t>
      </w:r>
      <w:r w:rsidR="00500AF9" w:rsidRPr="00A4418A">
        <w:rPr>
          <w:rFonts w:asciiTheme="majorHAnsi" w:hAnsiTheme="majorHAnsi"/>
          <w:sz w:val="22"/>
          <w:szCs w:val="22"/>
        </w:rPr>
        <w:t>.09</w:t>
      </w:r>
      <w:r w:rsidR="0003657C" w:rsidRPr="00A4418A">
        <w:rPr>
          <w:rFonts w:asciiTheme="majorHAnsi" w:hAnsiTheme="majorHAnsi"/>
          <w:sz w:val="22"/>
          <w:szCs w:val="22"/>
        </w:rPr>
        <w:t>.201</w:t>
      </w:r>
      <w:r w:rsidRPr="00A4418A">
        <w:rPr>
          <w:rFonts w:asciiTheme="majorHAnsi" w:hAnsiTheme="majorHAnsi"/>
          <w:sz w:val="22"/>
          <w:szCs w:val="22"/>
        </w:rPr>
        <w:t>8.</w:t>
      </w:r>
    </w:p>
    <w:p w:rsidR="00982462" w:rsidRPr="00A4418A" w:rsidRDefault="00982462" w:rsidP="00982462">
      <w:pPr>
        <w:jc w:val="both"/>
        <w:rPr>
          <w:rFonts w:asciiTheme="majorHAnsi" w:hAnsiTheme="majorHAnsi"/>
          <w:sz w:val="22"/>
          <w:szCs w:val="22"/>
        </w:rPr>
      </w:pPr>
    </w:p>
    <w:p w:rsidR="00071033" w:rsidRPr="00A4418A" w:rsidRDefault="00071033" w:rsidP="00982462">
      <w:pPr>
        <w:jc w:val="center"/>
        <w:rPr>
          <w:rFonts w:asciiTheme="majorHAnsi" w:hAnsiTheme="majorHAnsi"/>
          <w:b/>
          <w:sz w:val="28"/>
          <w:szCs w:val="28"/>
        </w:rPr>
      </w:pPr>
      <w:r w:rsidRPr="00A4418A">
        <w:rPr>
          <w:rFonts w:asciiTheme="majorHAnsi" w:hAnsiTheme="majorHAnsi"/>
          <w:b/>
          <w:sz w:val="28"/>
          <w:szCs w:val="28"/>
        </w:rPr>
        <w:t xml:space="preserve">Latvijas </w:t>
      </w:r>
      <w:r w:rsidR="00820D72" w:rsidRPr="00A4418A">
        <w:rPr>
          <w:rFonts w:asciiTheme="majorHAnsi" w:hAnsiTheme="majorHAnsi"/>
          <w:b/>
          <w:sz w:val="28"/>
          <w:szCs w:val="28"/>
        </w:rPr>
        <w:t xml:space="preserve">un Lietuvas </w:t>
      </w:r>
      <w:r w:rsidRPr="00A4418A">
        <w:rPr>
          <w:rFonts w:asciiTheme="majorHAnsi" w:hAnsiTheme="majorHAnsi"/>
          <w:b/>
          <w:sz w:val="28"/>
          <w:szCs w:val="28"/>
        </w:rPr>
        <w:t>vēsturiskie dārzi gaida apmeklētājus</w:t>
      </w:r>
    </w:p>
    <w:p w:rsidR="00071033" w:rsidRPr="00A4418A" w:rsidRDefault="00071033" w:rsidP="00982462">
      <w:pPr>
        <w:jc w:val="both"/>
        <w:rPr>
          <w:rFonts w:asciiTheme="majorHAnsi" w:hAnsiTheme="majorHAnsi"/>
          <w:sz w:val="22"/>
          <w:szCs w:val="22"/>
        </w:rPr>
      </w:pPr>
    </w:p>
    <w:p w:rsidR="00571E2B" w:rsidRPr="00A4418A" w:rsidRDefault="00571E2B" w:rsidP="00820D72">
      <w:pPr>
        <w:jc w:val="both"/>
        <w:rPr>
          <w:rFonts w:asciiTheme="majorHAnsi" w:hAnsiTheme="majorHAnsi" w:cstheme="minorHAnsi"/>
          <w:bCs/>
          <w:sz w:val="22"/>
          <w:szCs w:val="22"/>
        </w:rPr>
      </w:pPr>
      <w:r w:rsidRPr="00A4418A">
        <w:rPr>
          <w:rFonts w:asciiTheme="majorHAnsi" w:hAnsiTheme="majorHAnsi" w:cstheme="minorHAnsi"/>
          <w:bCs/>
          <w:sz w:val="22"/>
          <w:szCs w:val="22"/>
        </w:rPr>
        <w:t>Dārzu tūrismam ir senas tradīcijas</w:t>
      </w:r>
      <w:r w:rsidR="00820D72" w:rsidRPr="00A4418A">
        <w:rPr>
          <w:rFonts w:asciiTheme="majorHAnsi" w:hAnsiTheme="majorHAnsi" w:cstheme="minorHAnsi"/>
          <w:bCs/>
          <w:sz w:val="22"/>
          <w:szCs w:val="22"/>
        </w:rPr>
        <w:t xml:space="preserve"> Eiropā,</w:t>
      </w:r>
      <w:r w:rsidRPr="00A4418A">
        <w:rPr>
          <w:rFonts w:asciiTheme="majorHAnsi" w:hAnsiTheme="majorHAnsi" w:cstheme="minorHAnsi"/>
          <w:bCs/>
          <w:sz w:val="22"/>
          <w:szCs w:val="22"/>
        </w:rPr>
        <w:t xml:space="preserve"> arī Latvijā</w:t>
      </w:r>
      <w:r w:rsidR="00820D72" w:rsidRPr="00A4418A">
        <w:rPr>
          <w:rFonts w:asciiTheme="majorHAnsi" w:hAnsiTheme="majorHAnsi" w:cstheme="minorHAnsi"/>
          <w:bCs/>
          <w:sz w:val="22"/>
          <w:szCs w:val="22"/>
        </w:rPr>
        <w:t xml:space="preserve"> un Lietuvā </w:t>
      </w:r>
      <w:r w:rsidRPr="00A4418A">
        <w:rPr>
          <w:rFonts w:asciiTheme="majorHAnsi" w:hAnsiTheme="majorHAnsi" w:cstheme="minorHAnsi"/>
          <w:bCs/>
          <w:sz w:val="22"/>
          <w:szCs w:val="22"/>
        </w:rPr>
        <w:t xml:space="preserve">tas iegūst arvien lielāku popularitāti. </w:t>
      </w:r>
      <w:r w:rsidR="00820D72" w:rsidRPr="00A4418A">
        <w:rPr>
          <w:rFonts w:asciiTheme="majorHAnsi" w:hAnsiTheme="majorHAnsi" w:cstheme="minorHAnsi"/>
          <w:bCs/>
          <w:sz w:val="22"/>
          <w:szCs w:val="22"/>
        </w:rPr>
        <w:t xml:space="preserve">Lai arī mūsu dārzkopības vēsture Eiropas kontekstā ir ļoti neilga, tomēr tai ir savas tradīcijas un sasniegumi, </w:t>
      </w:r>
      <w:r w:rsidR="00982462" w:rsidRPr="00A4418A">
        <w:rPr>
          <w:rFonts w:asciiTheme="majorHAnsi" w:hAnsiTheme="majorHAnsi" w:cstheme="minorHAnsi"/>
          <w:bCs/>
          <w:sz w:val="22"/>
          <w:szCs w:val="22"/>
        </w:rPr>
        <w:t xml:space="preserve">ko aicina iepazīt </w:t>
      </w:r>
      <w:r w:rsidR="00E426AA" w:rsidRPr="00A4418A">
        <w:rPr>
          <w:rFonts w:asciiTheme="majorHAnsi" w:hAnsiTheme="majorHAnsi" w:cstheme="minorHAnsi"/>
          <w:bCs/>
          <w:sz w:val="22"/>
          <w:szCs w:val="22"/>
        </w:rPr>
        <w:t>vairāk kā 40</w:t>
      </w:r>
      <w:r w:rsidR="00DD555A" w:rsidRPr="00A4418A">
        <w:rPr>
          <w:rFonts w:asciiTheme="majorHAnsi" w:hAnsiTheme="majorHAnsi" w:cstheme="minorHAnsi"/>
          <w:bCs/>
          <w:sz w:val="22"/>
          <w:szCs w:val="22"/>
        </w:rPr>
        <w:t xml:space="preserve"> dārzi Latvijā un Lietuvā – tie ir </w:t>
      </w:r>
      <w:r w:rsidR="00BB2E66" w:rsidRPr="00A4418A">
        <w:rPr>
          <w:rFonts w:asciiTheme="majorHAnsi" w:hAnsiTheme="majorHAnsi" w:cstheme="minorHAnsi"/>
          <w:bCs/>
          <w:sz w:val="22"/>
          <w:szCs w:val="22"/>
        </w:rPr>
        <w:t xml:space="preserve">muižu dārzi, </w:t>
      </w:r>
      <w:r w:rsidR="00E7773D" w:rsidRPr="00A4418A">
        <w:rPr>
          <w:rFonts w:asciiTheme="majorHAnsi" w:hAnsiTheme="majorHAnsi" w:cstheme="minorHAnsi"/>
          <w:bCs/>
          <w:sz w:val="22"/>
          <w:szCs w:val="22"/>
        </w:rPr>
        <w:t xml:space="preserve">šķirņu </w:t>
      </w:r>
      <w:r w:rsidR="00BB2E66" w:rsidRPr="00A4418A">
        <w:rPr>
          <w:rFonts w:asciiTheme="majorHAnsi" w:hAnsiTheme="majorHAnsi" w:cstheme="minorHAnsi"/>
          <w:bCs/>
          <w:sz w:val="22"/>
          <w:szCs w:val="22"/>
        </w:rPr>
        <w:t>kolekciju</w:t>
      </w:r>
      <w:r w:rsidR="00E7773D" w:rsidRPr="00A4418A">
        <w:rPr>
          <w:rFonts w:asciiTheme="majorHAnsi" w:hAnsiTheme="majorHAnsi" w:cstheme="minorHAnsi"/>
          <w:bCs/>
          <w:sz w:val="22"/>
          <w:szCs w:val="22"/>
        </w:rPr>
        <w:t xml:space="preserve"> dārzi, un arī</w:t>
      </w:r>
      <w:r w:rsidR="00BB2E66" w:rsidRPr="00A4418A">
        <w:rPr>
          <w:rFonts w:asciiTheme="majorHAnsi" w:hAnsiTheme="majorHAnsi" w:cstheme="minorHAnsi"/>
          <w:bCs/>
          <w:sz w:val="22"/>
          <w:szCs w:val="22"/>
        </w:rPr>
        <w:t xml:space="preserve"> </w:t>
      </w:r>
      <w:r w:rsidRPr="00A4418A">
        <w:rPr>
          <w:rFonts w:asciiTheme="majorHAnsi" w:hAnsiTheme="majorHAnsi" w:cstheme="minorHAnsi"/>
          <w:bCs/>
          <w:sz w:val="22"/>
          <w:szCs w:val="22"/>
        </w:rPr>
        <w:t>lauku</w:t>
      </w:r>
      <w:r w:rsidR="00E7773D" w:rsidRPr="00A4418A">
        <w:rPr>
          <w:rFonts w:asciiTheme="majorHAnsi" w:hAnsiTheme="majorHAnsi" w:cstheme="minorHAnsi"/>
          <w:bCs/>
          <w:sz w:val="22"/>
          <w:szCs w:val="22"/>
        </w:rPr>
        <w:t xml:space="preserve"> sētas, kur saimnieku vaļasp</w:t>
      </w:r>
      <w:r w:rsidR="00685D1E" w:rsidRPr="00A4418A">
        <w:rPr>
          <w:rFonts w:asciiTheme="majorHAnsi" w:hAnsiTheme="majorHAnsi" w:cstheme="minorHAnsi"/>
          <w:bCs/>
          <w:sz w:val="22"/>
          <w:szCs w:val="22"/>
        </w:rPr>
        <w:t>rieks ir dārzkopība</w:t>
      </w:r>
      <w:r w:rsidR="00E7773D" w:rsidRPr="00A4418A">
        <w:rPr>
          <w:rFonts w:asciiTheme="majorHAnsi" w:hAnsiTheme="majorHAnsi" w:cstheme="minorHAnsi"/>
          <w:bCs/>
          <w:sz w:val="22"/>
          <w:szCs w:val="22"/>
        </w:rPr>
        <w:t>.</w:t>
      </w:r>
      <w:r w:rsidR="00685D1E" w:rsidRPr="00A4418A">
        <w:rPr>
          <w:rFonts w:asciiTheme="majorHAnsi" w:hAnsiTheme="majorHAnsi" w:cstheme="minorHAnsi"/>
          <w:bCs/>
          <w:sz w:val="22"/>
          <w:szCs w:val="22"/>
        </w:rPr>
        <w:t xml:space="preserve"> </w:t>
      </w:r>
    </w:p>
    <w:p w:rsidR="00363757" w:rsidRPr="00A4418A" w:rsidRDefault="00363757" w:rsidP="00820D72">
      <w:pPr>
        <w:jc w:val="both"/>
        <w:rPr>
          <w:rFonts w:asciiTheme="majorHAnsi" w:hAnsiTheme="majorHAnsi" w:cstheme="minorHAnsi"/>
          <w:bCs/>
          <w:sz w:val="22"/>
          <w:szCs w:val="22"/>
        </w:rPr>
      </w:pPr>
      <w:r w:rsidRPr="00A4418A">
        <w:rPr>
          <w:rFonts w:asciiTheme="majorHAnsi" w:hAnsiTheme="majorHAnsi"/>
          <w:sz w:val="22"/>
          <w:szCs w:val="22"/>
        </w:rPr>
        <w:t>Dārzu tūrisma piedāvājumu veido dārzkopības un tūrisma profesionāļu komanda – Latvijas un Lietuvas dārzkopības institūti, muzeji un lauku tūrisma asociācijas, ap</w:t>
      </w:r>
      <w:r w:rsidR="00832B61" w:rsidRPr="00A4418A">
        <w:rPr>
          <w:rFonts w:asciiTheme="majorHAnsi" w:hAnsiTheme="majorHAnsi"/>
          <w:sz w:val="22"/>
          <w:szCs w:val="22"/>
        </w:rPr>
        <w:t>vienojot spēkus kopīgā projektā</w:t>
      </w:r>
      <w:r w:rsidRPr="00A4418A">
        <w:rPr>
          <w:rFonts w:asciiTheme="majorHAnsi" w:hAnsiTheme="majorHAnsi"/>
          <w:sz w:val="22"/>
          <w:szCs w:val="22"/>
        </w:rPr>
        <w:t xml:space="preserve"> </w:t>
      </w:r>
      <w:r w:rsidR="00B82EA4" w:rsidRPr="00A4418A">
        <w:rPr>
          <w:rFonts w:asciiTheme="majorHAnsi" w:hAnsiTheme="majorHAnsi"/>
          <w:sz w:val="22"/>
          <w:szCs w:val="22"/>
        </w:rPr>
        <w:t>„Vēsturiskie dārzi tūrismā”.</w:t>
      </w:r>
    </w:p>
    <w:p w:rsidR="00DA7FA8" w:rsidRPr="00A4418A" w:rsidRDefault="00DA7FA8" w:rsidP="00820D72">
      <w:pPr>
        <w:jc w:val="both"/>
        <w:rPr>
          <w:rFonts w:asciiTheme="majorHAnsi" w:hAnsiTheme="majorHAnsi" w:cstheme="minorHAnsi"/>
          <w:bCs/>
          <w:sz w:val="22"/>
          <w:szCs w:val="22"/>
        </w:rPr>
      </w:pPr>
    </w:p>
    <w:p w:rsidR="00DA7FA8" w:rsidRPr="00F46B32" w:rsidRDefault="00DA7FA8" w:rsidP="00820D72">
      <w:pPr>
        <w:jc w:val="both"/>
        <w:rPr>
          <w:rFonts w:asciiTheme="majorHAnsi" w:hAnsiTheme="majorHAnsi" w:cstheme="minorHAnsi"/>
          <w:b/>
          <w:bCs/>
          <w:szCs w:val="22"/>
        </w:rPr>
      </w:pPr>
      <w:r w:rsidRPr="00F46B32">
        <w:rPr>
          <w:rFonts w:asciiTheme="majorHAnsi" w:hAnsiTheme="majorHAnsi" w:cstheme="minorHAnsi"/>
          <w:b/>
          <w:bCs/>
          <w:szCs w:val="22"/>
        </w:rPr>
        <w:t>Ko var atrast vēsturiskajos dārzos?</w:t>
      </w:r>
    </w:p>
    <w:p w:rsidR="00363757" w:rsidRPr="00A4418A" w:rsidRDefault="00363757" w:rsidP="00363757">
      <w:pPr>
        <w:jc w:val="both"/>
        <w:rPr>
          <w:rFonts w:asciiTheme="majorHAnsi" w:hAnsiTheme="majorHAnsi" w:cstheme="minorHAnsi"/>
          <w:bCs/>
          <w:sz w:val="22"/>
          <w:szCs w:val="22"/>
        </w:rPr>
      </w:pPr>
      <w:r w:rsidRPr="00A4418A">
        <w:rPr>
          <w:rFonts w:asciiTheme="majorHAnsi" w:hAnsiTheme="majorHAnsi" w:cstheme="minorHAnsi"/>
          <w:bCs/>
          <w:sz w:val="22"/>
          <w:szCs w:val="22"/>
        </w:rPr>
        <w:t xml:space="preserve">Vēsturiskajos dārzos var uzzināt, kā un kad Latvijā un Lietuvā veidojās pirmie dārzi, kas tos veidoja, kādas augu šķirnes ieveda, no kurienes, kā tās izmantoja. Katram dārzam ir savs īpašs stāsts, rūpīgi veidota dārza ainava un izmeklētas šķirnes. </w:t>
      </w:r>
    </w:p>
    <w:p w:rsidR="00363757" w:rsidRPr="00A4418A" w:rsidRDefault="00AF28C9" w:rsidP="00363757">
      <w:pPr>
        <w:jc w:val="both"/>
        <w:rPr>
          <w:rFonts w:asciiTheme="majorHAnsi" w:hAnsiTheme="majorHAnsi" w:cstheme="minorHAnsi"/>
          <w:bCs/>
          <w:sz w:val="22"/>
          <w:szCs w:val="22"/>
        </w:rPr>
      </w:pPr>
      <w:r w:rsidRPr="00A4418A">
        <w:rPr>
          <w:rFonts w:asciiTheme="majorHAnsi" w:hAnsiTheme="majorHAnsi" w:cstheme="minorHAnsi"/>
          <w:bCs/>
          <w:sz w:val="22"/>
          <w:szCs w:val="22"/>
        </w:rPr>
        <w:t>Savus dārzus</w:t>
      </w:r>
      <w:r w:rsidR="00DD555A" w:rsidRPr="00A4418A">
        <w:rPr>
          <w:rFonts w:asciiTheme="majorHAnsi" w:hAnsiTheme="majorHAnsi" w:cstheme="minorHAnsi"/>
          <w:bCs/>
          <w:sz w:val="22"/>
          <w:szCs w:val="22"/>
        </w:rPr>
        <w:t xml:space="preserve"> apmeklētājiem atvēruši </w:t>
      </w:r>
      <w:r w:rsidR="006B0BEF" w:rsidRPr="00A4418A">
        <w:rPr>
          <w:rFonts w:asciiTheme="majorHAnsi" w:hAnsiTheme="majorHAnsi" w:cstheme="minorHAnsi"/>
          <w:bCs/>
          <w:sz w:val="22"/>
          <w:szCs w:val="22"/>
        </w:rPr>
        <w:t xml:space="preserve">arī </w:t>
      </w:r>
      <w:r w:rsidRPr="00A4418A">
        <w:rPr>
          <w:rFonts w:asciiTheme="majorHAnsi" w:hAnsiTheme="majorHAnsi" w:cstheme="minorHAnsi"/>
          <w:bCs/>
          <w:sz w:val="22"/>
          <w:szCs w:val="22"/>
        </w:rPr>
        <w:t>daiļdārznieki un šķirņu kolekcionāri, vasaras mēnešos ļaujot baudīt ziedu un dažādu dekoratīvo augu skaistumu, sniedzot praktiskus padomus. Arī augļu dārzu saimnieki praktizē apmeklētāju uzņemšanu, ko apvieno ar konsultācijām audzēšanā, augļu un stādu pārdošanu. Muižu saimnieki atjauno vēsturiskās muižas, ierīko atbilstošus dārzus un parkus, lai veidotu muižas vidi ne tikai telpu interjerā un ēku arhitektūrā, bet kopējā muižas ansamblī.</w:t>
      </w:r>
      <w:r w:rsidR="00363757" w:rsidRPr="00A4418A">
        <w:rPr>
          <w:rFonts w:asciiTheme="majorHAnsi" w:hAnsiTheme="majorHAnsi" w:cstheme="minorHAnsi"/>
          <w:bCs/>
          <w:sz w:val="22"/>
          <w:szCs w:val="22"/>
        </w:rPr>
        <w:t xml:space="preserve"> </w:t>
      </w:r>
    </w:p>
    <w:p w:rsidR="00363757" w:rsidRPr="00A4418A" w:rsidRDefault="00363757" w:rsidP="00820D72">
      <w:pPr>
        <w:jc w:val="both"/>
        <w:rPr>
          <w:rFonts w:asciiTheme="majorHAnsi" w:hAnsiTheme="majorHAnsi" w:cstheme="minorHAnsi"/>
          <w:bCs/>
          <w:sz w:val="22"/>
          <w:szCs w:val="22"/>
        </w:rPr>
      </w:pPr>
    </w:p>
    <w:p w:rsidR="00AF28C9" w:rsidRPr="00F46B32" w:rsidRDefault="00AF28C9" w:rsidP="00820D72">
      <w:pPr>
        <w:jc w:val="both"/>
        <w:rPr>
          <w:rFonts w:asciiTheme="majorHAnsi" w:hAnsiTheme="majorHAnsi" w:cstheme="minorHAnsi"/>
          <w:b/>
          <w:bCs/>
          <w:szCs w:val="22"/>
        </w:rPr>
      </w:pPr>
      <w:r w:rsidRPr="00F46B32">
        <w:rPr>
          <w:rFonts w:asciiTheme="majorHAnsi" w:hAnsiTheme="majorHAnsi" w:cstheme="minorHAnsi"/>
          <w:b/>
          <w:bCs/>
          <w:szCs w:val="22"/>
        </w:rPr>
        <w:t>Kā apceļot vēsturiskos dārzus?</w:t>
      </w:r>
    </w:p>
    <w:p w:rsidR="00363757" w:rsidRPr="00A4418A" w:rsidRDefault="00DD555A" w:rsidP="00363757">
      <w:pPr>
        <w:pStyle w:val="ListParagraph"/>
        <w:numPr>
          <w:ilvl w:val="0"/>
          <w:numId w:val="10"/>
        </w:numPr>
        <w:jc w:val="both"/>
        <w:rPr>
          <w:rFonts w:asciiTheme="majorHAnsi" w:hAnsiTheme="majorHAnsi" w:cstheme="minorHAnsi"/>
          <w:bCs/>
        </w:rPr>
      </w:pPr>
      <w:r w:rsidRPr="00A4418A">
        <w:rPr>
          <w:rFonts w:asciiTheme="majorHAnsi" w:hAnsiTheme="majorHAnsi" w:cstheme="minorHAnsi"/>
          <w:bCs/>
        </w:rPr>
        <w:t xml:space="preserve">Informācija par vēsturiskajiem dārziem apkopota </w:t>
      </w:r>
      <w:hyperlink r:id="rId9" w:history="1">
        <w:r w:rsidR="00DC0172" w:rsidRPr="00A4418A">
          <w:rPr>
            <w:rStyle w:val="Hyperlink"/>
            <w:rFonts w:asciiTheme="majorHAnsi" w:hAnsiTheme="majorHAnsi"/>
          </w:rPr>
          <w:t>www.celotajs.lv/heritagegardens</w:t>
        </w:r>
      </w:hyperlink>
      <w:r w:rsidRPr="00A4418A">
        <w:rPr>
          <w:rFonts w:asciiTheme="majorHAnsi" w:hAnsiTheme="majorHAnsi"/>
        </w:rPr>
        <w:t>. Te atroda</w:t>
      </w:r>
      <w:r w:rsidR="00363757" w:rsidRPr="00A4418A">
        <w:rPr>
          <w:rFonts w:asciiTheme="majorHAnsi" w:hAnsiTheme="majorHAnsi"/>
        </w:rPr>
        <w:t>ms katra dārza apraksts, informācija apmeklētājiem, un arī septiņi maršruti</w:t>
      </w:r>
      <w:r w:rsidR="006B0BEF" w:rsidRPr="00A4418A">
        <w:rPr>
          <w:rFonts w:asciiTheme="majorHAnsi" w:hAnsiTheme="majorHAnsi"/>
        </w:rPr>
        <w:t>. Tie piedāvā</w:t>
      </w:r>
      <w:r w:rsidR="002E5A69" w:rsidRPr="00A4418A">
        <w:rPr>
          <w:rFonts w:asciiTheme="majorHAnsi" w:hAnsiTheme="majorHAnsi"/>
        </w:rPr>
        <w:t xml:space="preserve"> apceļot gan senus, gan mūsdienās veidotus dārzus Latvijā un Lietuvā</w:t>
      </w:r>
      <w:r w:rsidR="00363757" w:rsidRPr="00A4418A">
        <w:rPr>
          <w:rFonts w:asciiTheme="majorHAnsi" w:hAnsiTheme="majorHAnsi"/>
        </w:rPr>
        <w:t>,</w:t>
      </w:r>
      <w:r w:rsidR="002E5A69" w:rsidRPr="00A4418A">
        <w:rPr>
          <w:rFonts w:asciiTheme="majorHAnsi" w:hAnsiTheme="majorHAnsi"/>
        </w:rPr>
        <w:t xml:space="preserve"> </w:t>
      </w:r>
      <w:r w:rsidR="00363757" w:rsidRPr="00A4418A">
        <w:rPr>
          <w:rFonts w:asciiTheme="majorHAnsi" w:hAnsiTheme="majorHAnsi"/>
        </w:rPr>
        <w:t>kas</w:t>
      </w:r>
      <w:r w:rsidR="002E5A69" w:rsidRPr="00A4418A">
        <w:rPr>
          <w:rFonts w:asciiTheme="majorHAnsi" w:hAnsiTheme="majorHAnsi"/>
        </w:rPr>
        <w:t xml:space="preserve"> iekopti, sekojot labākajām un senākajām dārzkopības tradīcijām un ļauj iepazīt dārzkopības vēsturi.</w:t>
      </w:r>
    </w:p>
    <w:p w:rsidR="00363757" w:rsidRPr="00A4418A" w:rsidRDefault="003A192C" w:rsidP="00363757">
      <w:pPr>
        <w:pStyle w:val="ListParagraph"/>
        <w:numPr>
          <w:ilvl w:val="0"/>
          <w:numId w:val="10"/>
        </w:numPr>
        <w:jc w:val="both"/>
        <w:rPr>
          <w:rFonts w:asciiTheme="majorHAnsi" w:hAnsiTheme="majorHAnsi" w:cstheme="minorHAnsi"/>
          <w:bCs/>
        </w:rPr>
      </w:pPr>
      <w:r>
        <w:rPr>
          <w:noProof/>
        </w:rPr>
        <w:drawing>
          <wp:anchor distT="0" distB="0" distL="114300" distR="114300" simplePos="0" relativeHeight="251662336" behindDoc="0" locked="0" layoutInCell="1" allowOverlap="1">
            <wp:simplePos x="0" y="0"/>
            <wp:positionH relativeFrom="margin">
              <wp:align>right</wp:align>
            </wp:positionH>
            <wp:positionV relativeFrom="paragraph">
              <wp:posOffset>199390</wp:posOffset>
            </wp:positionV>
            <wp:extent cx="1291590" cy="1828800"/>
            <wp:effectExtent l="0" t="0" r="3810" b="0"/>
            <wp:wrapThrough wrapText="bothSides">
              <wp:wrapPolygon edited="0">
                <wp:start x="0" y="0"/>
                <wp:lineTo x="0" y="21375"/>
                <wp:lineTo x="21345" y="21375"/>
                <wp:lineTo x="21345" y="0"/>
                <wp:lineTo x="0" y="0"/>
              </wp:wrapPolygon>
            </wp:wrapThrough>
            <wp:docPr id="1" name="Picture 1" descr="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159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757" w:rsidRPr="00A4418A">
        <w:rPr>
          <w:rFonts w:asciiTheme="majorHAnsi" w:hAnsiTheme="majorHAnsi" w:cstheme="minorHAnsi"/>
          <w:bCs/>
        </w:rPr>
        <w:t>Sagatav</w:t>
      </w:r>
      <w:r w:rsidR="00500AF9" w:rsidRPr="00A4418A">
        <w:rPr>
          <w:rFonts w:asciiTheme="majorHAnsi" w:hAnsiTheme="majorHAnsi" w:cstheme="minorHAnsi"/>
          <w:bCs/>
        </w:rPr>
        <w:t>ošanā ir vēsturisko dārzu karte</w:t>
      </w:r>
      <w:r w:rsidR="0036739C" w:rsidRPr="00A4418A">
        <w:rPr>
          <w:rFonts w:asciiTheme="majorHAnsi" w:hAnsiTheme="majorHAnsi" w:cstheme="minorHAnsi"/>
          <w:bCs/>
        </w:rPr>
        <w:t xml:space="preserve"> ceļojumiem un apmeklējumiem</w:t>
      </w:r>
      <w:r w:rsidR="00E426AA" w:rsidRPr="00A4418A">
        <w:rPr>
          <w:rFonts w:asciiTheme="majorHAnsi" w:hAnsiTheme="majorHAnsi" w:cstheme="minorHAnsi"/>
          <w:bCs/>
        </w:rPr>
        <w:t>.</w:t>
      </w:r>
    </w:p>
    <w:p w:rsidR="00DD555A" w:rsidRPr="00F46B32" w:rsidRDefault="00363757" w:rsidP="00820D72">
      <w:pPr>
        <w:jc w:val="both"/>
        <w:rPr>
          <w:rFonts w:asciiTheme="majorHAnsi" w:hAnsiTheme="majorHAnsi" w:cstheme="minorHAnsi"/>
          <w:b/>
          <w:bCs/>
          <w:szCs w:val="22"/>
        </w:rPr>
      </w:pPr>
      <w:r w:rsidRPr="00F46B32">
        <w:rPr>
          <w:rFonts w:asciiTheme="majorHAnsi" w:hAnsiTheme="majorHAnsi" w:cstheme="minorHAnsi"/>
          <w:b/>
          <w:bCs/>
          <w:szCs w:val="22"/>
        </w:rPr>
        <w:t>Arī Tu vari atvērt savu dārzu viesiem</w:t>
      </w:r>
    </w:p>
    <w:p w:rsidR="00363757" w:rsidRPr="00A4418A" w:rsidRDefault="00832B61" w:rsidP="00363757">
      <w:pPr>
        <w:jc w:val="both"/>
        <w:rPr>
          <w:rFonts w:asciiTheme="majorHAnsi" w:hAnsiTheme="majorHAnsi" w:cstheme="minorHAnsi"/>
          <w:bCs/>
          <w:sz w:val="22"/>
          <w:szCs w:val="22"/>
        </w:rPr>
      </w:pPr>
      <w:r w:rsidRPr="00A4418A">
        <w:rPr>
          <w:rFonts w:asciiTheme="majorHAnsi" w:hAnsiTheme="majorHAnsi" w:cstheme="minorHAnsi"/>
          <w:bCs/>
          <w:sz w:val="22"/>
          <w:szCs w:val="22"/>
        </w:rPr>
        <w:t xml:space="preserve">Kopīgā projekta ietvaros interesenti var saņemt padomus, kā rīkoties, lai arī savu dārzu iesaistītu tūrisma piedāvājumā un atvērtu apmeklētājiem. Ir notikušas vairākas profesionālu dārzkopju sniegtas augļu koku veidošanas meistarklases, </w:t>
      </w:r>
      <w:r w:rsidR="00E426AA" w:rsidRPr="00A4418A">
        <w:rPr>
          <w:rFonts w:asciiTheme="majorHAnsi" w:hAnsiTheme="majorHAnsi" w:cstheme="minorHAnsi"/>
          <w:bCs/>
          <w:sz w:val="22"/>
          <w:szCs w:val="22"/>
        </w:rPr>
        <w:t xml:space="preserve">pieredzes apmaiņas braucieni. </w:t>
      </w:r>
      <w:r w:rsidR="00363757" w:rsidRPr="00A4418A">
        <w:rPr>
          <w:rFonts w:asciiTheme="majorHAnsi" w:hAnsiTheme="majorHAnsi" w:cstheme="minorHAnsi"/>
          <w:bCs/>
          <w:sz w:val="22"/>
          <w:szCs w:val="22"/>
        </w:rPr>
        <w:t xml:space="preserve">Par dārzu vēsturi, dārzu iekopšanas tradīcijām un to pielietojumu mūsdienu dārzos padomi rodami izdevumā </w:t>
      </w:r>
      <w:hyperlink r:id="rId11" w:history="1">
        <w:r w:rsidR="00363757" w:rsidRPr="00F46B32">
          <w:rPr>
            <w:rStyle w:val="Hyperlink"/>
            <w:rFonts w:asciiTheme="majorHAnsi" w:hAnsiTheme="majorHAnsi" w:cstheme="minorHAnsi"/>
            <w:bCs/>
            <w:sz w:val="22"/>
            <w:szCs w:val="22"/>
          </w:rPr>
          <w:t>„Rokasgrāmata tūrisma uzņēmējiem: Vēsturiskais un mūsdienu dārzs”</w:t>
        </w:r>
      </w:hyperlink>
      <w:r w:rsidRPr="00A4418A">
        <w:rPr>
          <w:rFonts w:asciiTheme="majorHAnsi" w:hAnsiTheme="majorHAnsi" w:cstheme="minorHAnsi"/>
          <w:bCs/>
          <w:sz w:val="22"/>
          <w:szCs w:val="22"/>
        </w:rPr>
        <w:t xml:space="preserve">. Rokasgrāmata pieejama </w:t>
      </w:r>
      <w:hyperlink r:id="rId12" w:history="1">
        <w:r w:rsidR="00E426AA" w:rsidRPr="00A4418A">
          <w:rPr>
            <w:rStyle w:val="Hyperlink"/>
            <w:rFonts w:asciiTheme="majorHAnsi" w:hAnsiTheme="majorHAnsi" w:cstheme="minorHAnsi"/>
            <w:bCs/>
            <w:sz w:val="22"/>
            <w:szCs w:val="22"/>
          </w:rPr>
          <w:t>www.celotajs.lv</w:t>
        </w:r>
      </w:hyperlink>
      <w:r w:rsidR="00724292" w:rsidRPr="00A4418A">
        <w:rPr>
          <w:rFonts w:asciiTheme="majorHAnsi" w:hAnsiTheme="majorHAnsi" w:cstheme="minorHAnsi"/>
          <w:bCs/>
          <w:sz w:val="22"/>
          <w:szCs w:val="22"/>
        </w:rPr>
        <w:t xml:space="preserve"> sadaļā P</w:t>
      </w:r>
      <w:r w:rsidR="00E426AA" w:rsidRPr="00A4418A">
        <w:rPr>
          <w:rFonts w:asciiTheme="majorHAnsi" w:hAnsiTheme="majorHAnsi" w:cstheme="minorHAnsi"/>
          <w:bCs/>
          <w:sz w:val="22"/>
          <w:szCs w:val="22"/>
        </w:rPr>
        <w:t>ublikācijas</w:t>
      </w:r>
      <w:r w:rsidR="0036739C" w:rsidRPr="00A4418A">
        <w:rPr>
          <w:rFonts w:asciiTheme="majorHAnsi" w:hAnsiTheme="majorHAnsi" w:cstheme="minorHAnsi"/>
          <w:bCs/>
          <w:sz w:val="22"/>
          <w:szCs w:val="22"/>
        </w:rPr>
        <w:t xml:space="preserve"> un drukātā versijā mūsu birojā</w:t>
      </w:r>
      <w:r w:rsidR="00E426AA" w:rsidRPr="00A4418A">
        <w:rPr>
          <w:rFonts w:asciiTheme="majorHAnsi" w:hAnsiTheme="majorHAnsi" w:cstheme="minorHAnsi"/>
          <w:bCs/>
          <w:sz w:val="22"/>
          <w:szCs w:val="22"/>
        </w:rPr>
        <w:t xml:space="preserve">. </w:t>
      </w:r>
    </w:p>
    <w:p w:rsidR="00A4418A" w:rsidRDefault="00A4418A" w:rsidP="00820D72">
      <w:pPr>
        <w:jc w:val="both"/>
        <w:rPr>
          <w:rFonts w:asciiTheme="majorHAnsi" w:hAnsiTheme="majorHAnsi" w:cstheme="minorHAnsi"/>
          <w:b/>
          <w:bCs/>
          <w:sz w:val="22"/>
          <w:szCs w:val="22"/>
        </w:rPr>
      </w:pPr>
    </w:p>
    <w:p w:rsidR="00F46B32" w:rsidRDefault="00F46B32" w:rsidP="00820D72">
      <w:pPr>
        <w:jc w:val="both"/>
        <w:rPr>
          <w:rFonts w:asciiTheme="majorHAnsi" w:hAnsiTheme="majorHAnsi" w:cstheme="minorHAnsi"/>
          <w:b/>
          <w:bCs/>
          <w:i/>
          <w:sz w:val="22"/>
          <w:szCs w:val="22"/>
        </w:rPr>
      </w:pPr>
    </w:p>
    <w:p w:rsidR="00A4418A" w:rsidRDefault="00A4418A" w:rsidP="00820D72">
      <w:pPr>
        <w:jc w:val="both"/>
        <w:rPr>
          <w:rFonts w:asciiTheme="majorHAnsi" w:hAnsiTheme="majorHAnsi" w:cstheme="minorHAnsi"/>
          <w:b/>
          <w:bCs/>
          <w:i/>
          <w:sz w:val="22"/>
          <w:szCs w:val="22"/>
        </w:rPr>
      </w:pPr>
      <w:bookmarkStart w:id="0" w:name="_GoBack"/>
      <w:bookmarkEnd w:id="0"/>
    </w:p>
    <w:p w:rsidR="00AF28C9" w:rsidRPr="00A4418A" w:rsidRDefault="002E5A69" w:rsidP="00820D72">
      <w:pPr>
        <w:jc w:val="both"/>
        <w:rPr>
          <w:rFonts w:asciiTheme="majorHAnsi" w:hAnsiTheme="majorHAnsi" w:cstheme="minorHAnsi"/>
          <w:b/>
          <w:bCs/>
          <w:i/>
          <w:sz w:val="22"/>
          <w:szCs w:val="22"/>
        </w:rPr>
      </w:pPr>
      <w:r w:rsidRPr="00A4418A">
        <w:rPr>
          <w:rFonts w:asciiTheme="majorHAnsi" w:hAnsiTheme="majorHAnsi" w:cstheme="minorHAnsi"/>
          <w:b/>
          <w:bCs/>
          <w:i/>
          <w:sz w:val="22"/>
          <w:szCs w:val="22"/>
        </w:rPr>
        <w:lastRenderedPageBreak/>
        <w:t xml:space="preserve">Par projektu </w:t>
      </w:r>
      <w:r w:rsidR="0036739C" w:rsidRPr="00A4418A">
        <w:rPr>
          <w:rFonts w:asciiTheme="majorHAnsi" w:hAnsiTheme="majorHAnsi"/>
          <w:b/>
          <w:i/>
          <w:sz w:val="22"/>
          <w:szCs w:val="22"/>
        </w:rPr>
        <w:t>„Tradicionālo augļu, dārzeņu un dekoratīvo augu šķirņu un to izstrādājumu atjaunošana: Vēsturisko Dārzi Tūrismā”.</w:t>
      </w:r>
    </w:p>
    <w:p w:rsidR="00594654" w:rsidRPr="00A4418A" w:rsidRDefault="002E5A69" w:rsidP="00982462">
      <w:pPr>
        <w:jc w:val="both"/>
        <w:rPr>
          <w:rFonts w:asciiTheme="majorHAnsi" w:hAnsiTheme="majorHAnsi"/>
          <w:i/>
          <w:sz w:val="22"/>
          <w:szCs w:val="22"/>
        </w:rPr>
      </w:pPr>
      <w:r w:rsidRPr="00A4418A">
        <w:rPr>
          <w:rFonts w:asciiTheme="majorHAnsi" w:hAnsiTheme="majorHAnsi"/>
          <w:i/>
          <w:sz w:val="22"/>
          <w:szCs w:val="22"/>
        </w:rPr>
        <w:t xml:space="preserve">Projekts tiek realizēts Interreg Latvija – Lietuvas pārrobežu sadarbības programmas 2014. – 2020. gadam ietvaros no Eiropas reģionālā attīstības fonda. </w:t>
      </w:r>
      <w:r w:rsidR="0003657C" w:rsidRPr="00A4418A">
        <w:rPr>
          <w:rFonts w:asciiTheme="majorHAnsi" w:hAnsiTheme="majorHAnsi"/>
          <w:i/>
          <w:sz w:val="22"/>
          <w:szCs w:val="22"/>
        </w:rPr>
        <w:t>Projekta partneri: Lietuvas dārzkopības institūts, Latvijas Lauku tūrisma asociācija „Lauku ceļotājs", Dobeles dārzkopības institūts, Rundāles pils muzejs, Kauņas rajona muzejs, Lietuvas Lauku tūrisma asociācija.</w:t>
      </w:r>
    </w:p>
    <w:p w:rsidR="00567643" w:rsidRPr="00A4418A" w:rsidRDefault="00567643" w:rsidP="00567643">
      <w:pPr>
        <w:rPr>
          <w:rStyle w:val="Emphasis"/>
          <w:rFonts w:asciiTheme="majorHAnsi" w:hAnsiTheme="majorHAnsi" w:cs="Calibri"/>
          <w:sz w:val="22"/>
          <w:szCs w:val="22"/>
          <w:shd w:val="clear" w:color="auto" w:fill="FFFFFF"/>
        </w:rPr>
      </w:pPr>
    </w:p>
    <w:p w:rsidR="00567643" w:rsidRPr="00A4418A" w:rsidRDefault="00567643" w:rsidP="00567643">
      <w:pPr>
        <w:pStyle w:val="Heading4"/>
        <w:shd w:val="clear" w:color="auto" w:fill="FFFFFF"/>
        <w:spacing w:before="150" w:beforeAutospacing="0" w:after="105" w:afterAutospacing="0"/>
        <w:jc w:val="both"/>
        <w:rPr>
          <w:rFonts w:asciiTheme="majorHAnsi" w:hAnsiTheme="majorHAnsi" w:cs="Calibri"/>
          <w:b w:val="0"/>
          <w:i/>
          <w:sz w:val="22"/>
          <w:szCs w:val="22"/>
          <w:shd w:val="clear" w:color="auto" w:fill="FFFFFF"/>
        </w:rPr>
      </w:pPr>
      <w:r w:rsidRPr="00A4418A">
        <w:rPr>
          <w:rFonts w:asciiTheme="majorHAnsi" w:hAnsiTheme="majorHAnsi" w:cs="Calibri"/>
          <w:b w:val="0"/>
          <w:i/>
          <w:sz w:val="22"/>
          <w:szCs w:val="22"/>
          <w:shd w:val="clear" w:color="auto" w:fill="FFFFFF"/>
        </w:rPr>
        <w:t xml:space="preserve">Projekta mērķis ir veicināt vēsturisko šķirņu un dārzkopības tradīciju saglabāšanu un atjaunošanu, iesaistot dārzkopības vēsturisko mantojumu tūrismā. Projekta gaitā eksperti no Latvijas un Lietuvas dārzkopības institūtiem un muzejiem sniegs padomus par vēsturisko šķirņu priekšrocībām, audzēšanu un kopšanu dārzu saimniekiem, kuri vēlas veidot savu dārzu arī kā piedāvājumu tūristiem. Latvijas un Lietuvas lauku tūrisma asociācijas palīdzēs saimniekiem veidot dārzu tūrisma piedāvājumu, izveidos vēsturisko dārzu tūrisma maršrutu un veiks mārketinga pasākumus, lai popularizētu vēsturiskos dārzus un šķirnes. </w:t>
      </w:r>
      <w:r w:rsidRPr="00A4418A">
        <w:rPr>
          <w:rFonts w:asciiTheme="majorHAnsi" w:hAnsiTheme="majorHAnsi" w:cs="Calibri"/>
          <w:b w:val="0"/>
          <w:bCs w:val="0"/>
          <w:i/>
          <w:color w:val="333333"/>
          <w:sz w:val="22"/>
          <w:szCs w:val="22"/>
        </w:rPr>
        <w:t xml:space="preserve">Projekta plānotie rezultāti </w:t>
      </w:r>
      <w:r w:rsidRPr="00A4418A">
        <w:rPr>
          <w:rFonts w:asciiTheme="majorHAnsi" w:hAnsiTheme="majorHAnsi" w:cs="Calibri"/>
          <w:b w:val="0"/>
          <w:i/>
          <w:color w:val="333333"/>
          <w:sz w:val="22"/>
          <w:szCs w:val="22"/>
        </w:rPr>
        <w:t>1. V</w:t>
      </w:r>
      <w:r w:rsidR="0036739C" w:rsidRPr="00A4418A">
        <w:rPr>
          <w:rFonts w:asciiTheme="majorHAnsi" w:hAnsiTheme="majorHAnsi" w:cs="Calibri"/>
          <w:b w:val="0"/>
          <w:i/>
          <w:color w:val="333333"/>
          <w:sz w:val="22"/>
          <w:szCs w:val="22"/>
        </w:rPr>
        <w:t>ēsturisko dārzu tūrisma maršruti</w:t>
      </w:r>
      <w:r w:rsidRPr="00A4418A">
        <w:rPr>
          <w:rFonts w:asciiTheme="majorHAnsi" w:hAnsiTheme="majorHAnsi" w:cs="Calibri"/>
          <w:b w:val="0"/>
          <w:i/>
          <w:color w:val="333333"/>
          <w:sz w:val="22"/>
          <w:szCs w:val="22"/>
        </w:rPr>
        <w:t xml:space="preserve"> un karte velo un autobraucējiem. 2. Divas brošūras, buklets un informācijas lapas vēsturisko dārzu un to ilgtspējīgas apsaimniekošanas popularizēšanā Latvijā un Lietuvā. 3. Uzlabota infrastruktūra un izveidots vēsturisko šķirņu dārzs Rundāles pilī un Dobeles dārzkopības institūtā.  4. Latvijas un Lietuvas dārzkopības institūtos izveidota saistoša informācija par vēsturisko augļaugu, dārzeņu un ziedaugu kolekcijām.</w:t>
      </w:r>
    </w:p>
    <w:p w:rsidR="00567643" w:rsidRPr="00A4418A" w:rsidRDefault="00567643" w:rsidP="00567643">
      <w:pPr>
        <w:jc w:val="both"/>
        <w:rPr>
          <w:rFonts w:asciiTheme="majorHAnsi" w:hAnsiTheme="majorHAnsi"/>
          <w:sz w:val="22"/>
          <w:szCs w:val="22"/>
        </w:rPr>
      </w:pPr>
    </w:p>
    <w:p w:rsidR="00567643" w:rsidRPr="00A4418A" w:rsidRDefault="00567643" w:rsidP="00567643">
      <w:pPr>
        <w:jc w:val="both"/>
        <w:rPr>
          <w:rFonts w:asciiTheme="majorHAnsi" w:hAnsiTheme="majorHAnsi"/>
          <w:sz w:val="22"/>
          <w:szCs w:val="22"/>
        </w:rPr>
      </w:pPr>
      <w:r w:rsidRPr="00A4418A">
        <w:rPr>
          <w:rFonts w:asciiTheme="majorHAnsi" w:hAnsiTheme="majorHAnsi"/>
          <w:i/>
          <w:sz w:val="22"/>
          <w:szCs w:val="22"/>
        </w:rPr>
        <w:t>Šī projekta kopējais budžets 830 733 eiro, no kura Eiropas Reģionālās attīstības fonda finansējums ir 706 123 eiro.</w:t>
      </w:r>
    </w:p>
    <w:p w:rsidR="00567643" w:rsidRPr="00A4418A" w:rsidRDefault="00567643" w:rsidP="00567643">
      <w:pPr>
        <w:pStyle w:val="NormalWeb"/>
        <w:tabs>
          <w:tab w:val="left" w:pos="1980"/>
        </w:tabs>
        <w:jc w:val="both"/>
        <w:rPr>
          <w:rFonts w:asciiTheme="majorHAnsi" w:hAnsiTheme="majorHAnsi"/>
          <w:sz w:val="22"/>
          <w:szCs w:val="22"/>
        </w:rPr>
      </w:pPr>
      <w:r w:rsidRPr="00A4418A">
        <w:rPr>
          <w:rFonts w:asciiTheme="majorHAnsi" w:hAnsiTheme="majorHAnsi"/>
          <w:i/>
          <w:sz w:val="22"/>
          <w:szCs w:val="22"/>
        </w:rPr>
        <w:t>Šis raksts ir sagatavots ar Eiropas Savienības finansiālo atbalstu. Par  saturu pilnībā atbild “Lauku ceļotājs”, un tas nekādos apstākļos nav uzskatāms par Eiropas Savienības oficiālo nostāju</w:t>
      </w:r>
    </w:p>
    <w:p w:rsidR="002E5A69" w:rsidRPr="00A4418A" w:rsidRDefault="002E5A69" w:rsidP="00982462">
      <w:pPr>
        <w:jc w:val="both"/>
        <w:rPr>
          <w:rFonts w:asciiTheme="majorHAnsi" w:hAnsiTheme="majorHAnsi"/>
          <w:sz w:val="22"/>
          <w:szCs w:val="22"/>
        </w:rPr>
      </w:pPr>
    </w:p>
    <w:p w:rsidR="00594654" w:rsidRPr="00A4418A" w:rsidRDefault="0003657C" w:rsidP="00982462">
      <w:pPr>
        <w:jc w:val="both"/>
        <w:rPr>
          <w:rFonts w:asciiTheme="majorHAnsi" w:hAnsiTheme="majorHAnsi"/>
          <w:sz w:val="22"/>
          <w:szCs w:val="22"/>
        </w:rPr>
      </w:pPr>
      <w:r w:rsidRPr="00A4418A">
        <w:rPr>
          <w:rFonts w:asciiTheme="majorHAnsi" w:hAnsiTheme="majorHAnsi"/>
          <w:sz w:val="22"/>
          <w:szCs w:val="22"/>
        </w:rPr>
        <w:t xml:space="preserve">Asnāte Ziemele, Latvijas Lauku tūrisma asociācijas “Lauku ceļotājs” prezidente </w:t>
      </w:r>
    </w:p>
    <w:p w:rsidR="00594654" w:rsidRPr="00A4418A" w:rsidRDefault="0003657C" w:rsidP="00982462">
      <w:pPr>
        <w:jc w:val="both"/>
        <w:rPr>
          <w:rFonts w:asciiTheme="majorHAnsi" w:hAnsiTheme="majorHAnsi"/>
          <w:sz w:val="22"/>
          <w:szCs w:val="22"/>
        </w:rPr>
      </w:pPr>
      <w:r w:rsidRPr="00A4418A">
        <w:rPr>
          <w:rFonts w:asciiTheme="majorHAnsi" w:hAnsiTheme="majorHAnsi"/>
          <w:sz w:val="22"/>
          <w:szCs w:val="22"/>
        </w:rPr>
        <w:t>(tel. 29285756)</w:t>
      </w:r>
    </w:p>
    <w:p w:rsidR="00594654" w:rsidRDefault="00830B15" w:rsidP="00982462">
      <w:pPr>
        <w:jc w:val="both"/>
        <w:rPr>
          <w:rFonts w:asciiTheme="majorHAnsi" w:hAnsiTheme="majorHAnsi"/>
          <w:sz w:val="22"/>
          <w:szCs w:val="22"/>
        </w:rPr>
      </w:pPr>
      <w:hyperlink r:id="rId13" w:history="1">
        <w:r w:rsidRPr="003F0EAD">
          <w:rPr>
            <w:rStyle w:val="Hyperlink"/>
            <w:rFonts w:asciiTheme="majorHAnsi" w:hAnsiTheme="majorHAnsi"/>
            <w:sz w:val="22"/>
            <w:szCs w:val="22"/>
          </w:rPr>
          <w:t>www.celotajs.lv</w:t>
        </w:r>
      </w:hyperlink>
    </w:p>
    <w:p w:rsidR="00830B15" w:rsidRPr="00A4418A" w:rsidRDefault="00830B15" w:rsidP="00982462">
      <w:pPr>
        <w:jc w:val="both"/>
        <w:rPr>
          <w:rFonts w:asciiTheme="majorHAnsi" w:hAnsiTheme="majorHAnsi"/>
          <w:sz w:val="22"/>
          <w:szCs w:val="22"/>
        </w:rPr>
      </w:pPr>
    </w:p>
    <w:p w:rsidR="00594654" w:rsidRPr="00A4418A" w:rsidRDefault="00594654" w:rsidP="00982462">
      <w:pPr>
        <w:jc w:val="both"/>
        <w:rPr>
          <w:rFonts w:asciiTheme="majorHAnsi" w:hAnsiTheme="majorHAnsi"/>
          <w:sz w:val="22"/>
          <w:szCs w:val="22"/>
        </w:rPr>
      </w:pPr>
    </w:p>
    <w:p w:rsidR="0003657C" w:rsidRPr="00A4418A" w:rsidRDefault="0003657C" w:rsidP="00982462">
      <w:pPr>
        <w:jc w:val="both"/>
        <w:rPr>
          <w:rFonts w:asciiTheme="majorHAnsi" w:hAnsiTheme="majorHAnsi"/>
          <w:sz w:val="22"/>
          <w:szCs w:val="22"/>
        </w:rPr>
      </w:pPr>
    </w:p>
    <w:sectPr w:rsidR="0003657C" w:rsidRPr="00A4418A" w:rsidSect="00A4418A">
      <w:headerReference w:type="default" r:id="rId14"/>
      <w:footerReference w:type="default" r:id="rId15"/>
      <w:pgSz w:w="11906" w:h="16838"/>
      <w:pgMar w:top="2668" w:right="1134" w:bottom="1513" w:left="1134" w:header="170" w:footer="22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37AB" w:rsidRDefault="009537AB">
      <w:r>
        <w:separator/>
      </w:r>
    </w:p>
  </w:endnote>
  <w:endnote w:type="continuationSeparator" w:id="0">
    <w:p w:rsidR="009537AB" w:rsidRDefault="00953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e Sans UI">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654" w:rsidRDefault="00A07149">
    <w:pPr>
      <w:pStyle w:val="Footer"/>
      <w:jc w:val="center"/>
    </w:pPr>
    <w:r>
      <w:rPr>
        <w:noProof/>
      </w:rPr>
      <w:drawing>
        <wp:inline distT="0" distB="0" distL="0" distR="0">
          <wp:extent cx="5286375" cy="5524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286375" cy="552450"/>
                  </a:xfrm>
                  <a:prstGeom prst="rect">
                    <a:avLst/>
                  </a:prstGeom>
                  <a:solidFill>
                    <a:srgbClr val="FFFFFF"/>
                  </a:solid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37AB" w:rsidRDefault="009537AB">
      <w:r>
        <w:separator/>
      </w:r>
    </w:p>
  </w:footnote>
  <w:footnote w:type="continuationSeparator" w:id="0">
    <w:p w:rsidR="009537AB" w:rsidRDefault="00953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654" w:rsidRDefault="00A07149">
    <w:pPr>
      <w:pStyle w:val="Header"/>
      <w:jc w:val="center"/>
    </w:pPr>
    <w:r>
      <w:rPr>
        <w:noProof/>
      </w:rPr>
      <w:drawing>
        <wp:inline distT="0" distB="0" distL="0" distR="0">
          <wp:extent cx="1294384" cy="8915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08170" cy="901035"/>
                  </a:xfrm>
                  <a:prstGeom prst="rect">
                    <a:avLst/>
                  </a:prstGeom>
                  <a:solidFill>
                    <a:srgbClr val="FFFFFF">
                      <a:alpha val="0"/>
                    </a:srgbClr>
                  </a:solid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72A96"/>
    <w:multiLevelType w:val="hybridMultilevel"/>
    <w:tmpl w:val="12FCB13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15:restartNumberingAfterBreak="0">
    <w:nsid w:val="403573CF"/>
    <w:multiLevelType w:val="hybridMultilevel"/>
    <w:tmpl w:val="423AF5CA"/>
    <w:lvl w:ilvl="0" w:tplc="0409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 w15:restartNumberingAfterBreak="0">
    <w:nsid w:val="40ED7328"/>
    <w:multiLevelType w:val="hybridMultilevel"/>
    <w:tmpl w:val="0F860E7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3" w15:restartNumberingAfterBreak="0">
    <w:nsid w:val="49284B38"/>
    <w:multiLevelType w:val="hybridMultilevel"/>
    <w:tmpl w:val="C8C47CF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4BB177F8"/>
    <w:multiLevelType w:val="hybridMultilevel"/>
    <w:tmpl w:val="674A15C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 w15:restartNumberingAfterBreak="0">
    <w:nsid w:val="4DF2062B"/>
    <w:multiLevelType w:val="hybridMultilevel"/>
    <w:tmpl w:val="8056D62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534E0EDC"/>
    <w:multiLevelType w:val="hybridMultilevel"/>
    <w:tmpl w:val="6C8C92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BE65527"/>
    <w:multiLevelType w:val="hybridMultilevel"/>
    <w:tmpl w:val="E34C7E60"/>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 w15:restartNumberingAfterBreak="0">
    <w:nsid w:val="5FDA6C9A"/>
    <w:multiLevelType w:val="hybridMultilevel"/>
    <w:tmpl w:val="4628E44C"/>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9" w15:restartNumberingAfterBreak="0">
    <w:nsid w:val="60FF5F0B"/>
    <w:multiLevelType w:val="hybridMultilevel"/>
    <w:tmpl w:val="D41A7F2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3"/>
  </w:num>
  <w:num w:numId="6">
    <w:abstractNumId w:val="8"/>
  </w:num>
  <w:num w:numId="7">
    <w:abstractNumId w:val="0"/>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149"/>
    <w:rsid w:val="0003657C"/>
    <w:rsid w:val="000469FB"/>
    <w:rsid w:val="00071033"/>
    <w:rsid w:val="002E5A69"/>
    <w:rsid w:val="00363757"/>
    <w:rsid w:val="0036739C"/>
    <w:rsid w:val="00397A7B"/>
    <w:rsid w:val="003A192C"/>
    <w:rsid w:val="003B383A"/>
    <w:rsid w:val="00500AF9"/>
    <w:rsid w:val="00567643"/>
    <w:rsid w:val="00571E2B"/>
    <w:rsid w:val="00594654"/>
    <w:rsid w:val="005F00B1"/>
    <w:rsid w:val="005F019F"/>
    <w:rsid w:val="0067035E"/>
    <w:rsid w:val="00685D1E"/>
    <w:rsid w:val="006B0BEF"/>
    <w:rsid w:val="006C7A9D"/>
    <w:rsid w:val="00724292"/>
    <w:rsid w:val="00820D72"/>
    <w:rsid w:val="00825D5A"/>
    <w:rsid w:val="00830B15"/>
    <w:rsid w:val="00832B61"/>
    <w:rsid w:val="008611CE"/>
    <w:rsid w:val="009537AB"/>
    <w:rsid w:val="009664F1"/>
    <w:rsid w:val="00982462"/>
    <w:rsid w:val="00A07149"/>
    <w:rsid w:val="00A31459"/>
    <w:rsid w:val="00A4418A"/>
    <w:rsid w:val="00A77A68"/>
    <w:rsid w:val="00A843DD"/>
    <w:rsid w:val="00AC6158"/>
    <w:rsid w:val="00AF2596"/>
    <w:rsid w:val="00AF28C9"/>
    <w:rsid w:val="00B82EA4"/>
    <w:rsid w:val="00BB2E66"/>
    <w:rsid w:val="00CF6E66"/>
    <w:rsid w:val="00DA7FA8"/>
    <w:rsid w:val="00DC0172"/>
    <w:rsid w:val="00DD555A"/>
    <w:rsid w:val="00E426AA"/>
    <w:rsid w:val="00E7773D"/>
    <w:rsid w:val="00F46B3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C092C37"/>
  <w15:docId w15:val="{D03CFB28-9C3B-4046-A65C-A8CB7928C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4654"/>
    <w:pPr>
      <w:widowControl w:val="0"/>
      <w:suppressAutoHyphens/>
    </w:pPr>
    <w:rPr>
      <w:rFonts w:eastAsia="Andale Sans UI"/>
      <w:kern w:val="1"/>
      <w:sz w:val="24"/>
      <w:szCs w:val="24"/>
    </w:rPr>
  </w:style>
  <w:style w:type="paragraph" w:styleId="Heading4">
    <w:name w:val="heading 4"/>
    <w:basedOn w:val="Normal"/>
    <w:link w:val="Heading4Char"/>
    <w:uiPriority w:val="9"/>
    <w:qFormat/>
    <w:rsid w:val="00567643"/>
    <w:pPr>
      <w:widowControl/>
      <w:suppressAutoHyphens w:val="0"/>
      <w:spacing w:before="100" w:beforeAutospacing="1" w:after="100" w:afterAutospacing="1"/>
      <w:outlineLvl w:val="3"/>
    </w:pPr>
    <w:rPr>
      <w:rFonts w:eastAsia="Times New Roman"/>
      <w:b/>
      <w:bCs/>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rsid w:val="00594654"/>
    <w:pPr>
      <w:keepNext/>
      <w:spacing w:before="240" w:after="120"/>
    </w:pPr>
    <w:rPr>
      <w:rFonts w:ascii="Arial" w:hAnsi="Arial" w:cs="Tahoma"/>
      <w:sz w:val="28"/>
      <w:szCs w:val="28"/>
    </w:rPr>
  </w:style>
  <w:style w:type="paragraph" w:styleId="BodyText">
    <w:name w:val="Body Text"/>
    <w:basedOn w:val="Normal"/>
    <w:rsid w:val="00594654"/>
    <w:pPr>
      <w:spacing w:after="120"/>
    </w:pPr>
  </w:style>
  <w:style w:type="paragraph" w:styleId="List">
    <w:name w:val="List"/>
    <w:basedOn w:val="BodyText"/>
    <w:rsid w:val="00594654"/>
    <w:rPr>
      <w:rFonts w:cs="Tahoma"/>
    </w:rPr>
  </w:style>
  <w:style w:type="paragraph" w:styleId="Caption">
    <w:name w:val="caption"/>
    <w:basedOn w:val="Normal"/>
    <w:qFormat/>
    <w:rsid w:val="00594654"/>
    <w:pPr>
      <w:suppressLineNumbers/>
      <w:spacing w:before="120" w:after="120"/>
    </w:pPr>
    <w:rPr>
      <w:rFonts w:cs="Tahoma"/>
      <w:i/>
      <w:iCs/>
    </w:rPr>
  </w:style>
  <w:style w:type="paragraph" w:customStyle="1" w:styleId="Index">
    <w:name w:val="Index"/>
    <w:basedOn w:val="Normal"/>
    <w:rsid w:val="00594654"/>
    <w:pPr>
      <w:suppressLineNumbers/>
    </w:pPr>
    <w:rPr>
      <w:rFonts w:cs="Tahoma"/>
    </w:rPr>
  </w:style>
  <w:style w:type="paragraph" w:styleId="Header">
    <w:name w:val="header"/>
    <w:basedOn w:val="Normal"/>
    <w:rsid w:val="00594654"/>
    <w:pPr>
      <w:suppressLineNumbers/>
      <w:tabs>
        <w:tab w:val="center" w:pos="4819"/>
        <w:tab w:val="right" w:pos="9638"/>
      </w:tabs>
    </w:pPr>
  </w:style>
  <w:style w:type="paragraph" w:styleId="Footer">
    <w:name w:val="footer"/>
    <w:basedOn w:val="Normal"/>
    <w:rsid w:val="00594654"/>
    <w:pPr>
      <w:suppressLineNumbers/>
      <w:tabs>
        <w:tab w:val="center" w:pos="4820"/>
        <w:tab w:val="right" w:pos="9641"/>
      </w:tabs>
    </w:pPr>
  </w:style>
  <w:style w:type="paragraph" w:styleId="BalloonText">
    <w:name w:val="Balloon Text"/>
    <w:basedOn w:val="Normal"/>
    <w:link w:val="BalloonTextChar"/>
    <w:uiPriority w:val="99"/>
    <w:semiHidden/>
    <w:unhideWhenUsed/>
    <w:rsid w:val="00071033"/>
    <w:rPr>
      <w:rFonts w:ascii="Tahoma" w:hAnsi="Tahoma" w:cs="Tahoma"/>
      <w:sz w:val="16"/>
      <w:szCs w:val="16"/>
    </w:rPr>
  </w:style>
  <w:style w:type="character" w:customStyle="1" w:styleId="BalloonTextChar">
    <w:name w:val="Balloon Text Char"/>
    <w:basedOn w:val="DefaultParagraphFont"/>
    <w:link w:val="BalloonText"/>
    <w:uiPriority w:val="99"/>
    <w:semiHidden/>
    <w:rsid w:val="00071033"/>
    <w:rPr>
      <w:rFonts w:ascii="Tahoma" w:eastAsia="Andale Sans UI" w:hAnsi="Tahoma" w:cs="Tahoma"/>
      <w:kern w:val="1"/>
      <w:sz w:val="16"/>
      <w:szCs w:val="16"/>
    </w:rPr>
  </w:style>
  <w:style w:type="character" w:styleId="Hyperlink">
    <w:name w:val="Hyperlink"/>
    <w:basedOn w:val="DefaultParagraphFont"/>
    <w:uiPriority w:val="99"/>
    <w:unhideWhenUsed/>
    <w:rsid w:val="00071033"/>
    <w:rPr>
      <w:color w:val="0000FF"/>
      <w:u w:val="single"/>
    </w:rPr>
  </w:style>
  <w:style w:type="paragraph" w:styleId="NormalWeb">
    <w:name w:val="Normal (Web)"/>
    <w:basedOn w:val="Normal"/>
    <w:uiPriority w:val="99"/>
    <w:unhideWhenUsed/>
    <w:rsid w:val="00071033"/>
    <w:pPr>
      <w:widowControl/>
      <w:suppressAutoHyphens w:val="0"/>
      <w:spacing w:before="100" w:beforeAutospacing="1" w:after="100" w:afterAutospacing="1"/>
    </w:pPr>
    <w:rPr>
      <w:rFonts w:eastAsia="Times New Roman"/>
      <w:kern w:val="0"/>
    </w:rPr>
  </w:style>
  <w:style w:type="paragraph" w:styleId="ListParagraph">
    <w:name w:val="List Paragraph"/>
    <w:basedOn w:val="Normal"/>
    <w:uiPriority w:val="34"/>
    <w:qFormat/>
    <w:rsid w:val="00571E2B"/>
    <w:pPr>
      <w:widowControl/>
      <w:suppressAutoHyphens w:val="0"/>
      <w:spacing w:after="200" w:line="276" w:lineRule="auto"/>
      <w:ind w:left="720"/>
      <w:contextualSpacing/>
    </w:pPr>
    <w:rPr>
      <w:rFonts w:asciiTheme="minorHAnsi" w:eastAsiaTheme="minorEastAsia" w:hAnsiTheme="minorHAnsi" w:cstheme="minorBidi"/>
      <w:kern w:val="0"/>
      <w:sz w:val="22"/>
      <w:szCs w:val="22"/>
    </w:rPr>
  </w:style>
  <w:style w:type="paragraph" w:customStyle="1" w:styleId="Default">
    <w:name w:val="Default"/>
    <w:rsid w:val="00571E2B"/>
    <w:pPr>
      <w:autoSpaceDE w:val="0"/>
      <w:autoSpaceDN w:val="0"/>
      <w:adjustRightInd w:val="0"/>
    </w:pPr>
    <w:rPr>
      <w:rFonts w:ascii="Calibri" w:eastAsiaTheme="minorEastAsia" w:hAnsi="Calibri" w:cs="Calibri"/>
      <w:color w:val="000000"/>
      <w:sz w:val="24"/>
      <w:szCs w:val="24"/>
    </w:rPr>
  </w:style>
  <w:style w:type="character" w:styleId="FollowedHyperlink">
    <w:name w:val="FollowedHyperlink"/>
    <w:basedOn w:val="DefaultParagraphFont"/>
    <w:uiPriority w:val="99"/>
    <w:semiHidden/>
    <w:unhideWhenUsed/>
    <w:rsid w:val="00500AF9"/>
    <w:rPr>
      <w:color w:val="800080" w:themeColor="followedHyperlink"/>
      <w:u w:val="single"/>
    </w:rPr>
  </w:style>
  <w:style w:type="character" w:customStyle="1" w:styleId="Heading4Char">
    <w:name w:val="Heading 4 Char"/>
    <w:basedOn w:val="DefaultParagraphFont"/>
    <w:link w:val="Heading4"/>
    <w:uiPriority w:val="9"/>
    <w:rsid w:val="00567643"/>
    <w:rPr>
      <w:b/>
      <w:bCs/>
      <w:sz w:val="24"/>
      <w:szCs w:val="24"/>
    </w:rPr>
  </w:style>
  <w:style w:type="character" w:styleId="Emphasis">
    <w:name w:val="Emphasis"/>
    <w:qFormat/>
    <w:rsid w:val="00567643"/>
    <w:rPr>
      <w:i/>
      <w:iCs/>
    </w:rPr>
  </w:style>
  <w:style w:type="character" w:styleId="UnresolvedMention">
    <w:name w:val="Unresolved Mention"/>
    <w:basedOn w:val="DefaultParagraphFont"/>
    <w:uiPriority w:val="99"/>
    <w:semiHidden/>
    <w:unhideWhenUsed/>
    <w:rsid w:val="00F46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206093">
      <w:bodyDiv w:val="1"/>
      <w:marLeft w:val="0"/>
      <w:marRight w:val="0"/>
      <w:marTop w:val="0"/>
      <w:marBottom w:val="0"/>
      <w:divBdr>
        <w:top w:val="none" w:sz="0" w:space="0" w:color="auto"/>
        <w:left w:val="none" w:sz="0" w:space="0" w:color="auto"/>
        <w:bottom w:val="none" w:sz="0" w:space="0" w:color="auto"/>
        <w:right w:val="none" w:sz="0" w:space="0" w:color="auto"/>
      </w:divBdr>
      <w:divsChild>
        <w:div w:id="574440341">
          <w:marLeft w:val="0"/>
          <w:marRight w:val="0"/>
          <w:marTop w:val="0"/>
          <w:marBottom w:val="0"/>
          <w:divBdr>
            <w:top w:val="none" w:sz="0" w:space="0" w:color="auto"/>
            <w:left w:val="none" w:sz="0" w:space="0" w:color="auto"/>
            <w:bottom w:val="none" w:sz="0" w:space="0" w:color="auto"/>
            <w:right w:val="none" w:sz="0" w:space="0" w:color="auto"/>
          </w:divBdr>
        </w:div>
        <w:div w:id="10997210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95174">
              <w:marLeft w:val="0"/>
              <w:marRight w:val="0"/>
              <w:marTop w:val="0"/>
              <w:marBottom w:val="0"/>
              <w:divBdr>
                <w:top w:val="none" w:sz="0" w:space="0" w:color="auto"/>
                <w:left w:val="none" w:sz="0" w:space="0" w:color="auto"/>
                <w:bottom w:val="none" w:sz="0" w:space="0" w:color="auto"/>
                <w:right w:val="none" w:sz="0" w:space="0" w:color="auto"/>
              </w:divBdr>
            </w:div>
            <w:div w:id="2803828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elotajs.lv"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celotajs.lv"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lotajs.lv/lv/p/view/RokasgramataDarzi2018"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celotajs.lv/heritagegardens"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3064</Words>
  <Characters>1747</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Antra Damberga</dc:creator>
  <cp:lastModifiedBy>anna</cp:lastModifiedBy>
  <cp:revision>3</cp:revision>
  <cp:lastPrinted>1900-12-31T21:00:00Z</cp:lastPrinted>
  <dcterms:created xsi:type="dcterms:W3CDTF">2018-09-10T09:27:00Z</dcterms:created>
  <dcterms:modified xsi:type="dcterms:W3CDTF">2018-09-10T09:28:00Z</dcterms:modified>
</cp:coreProperties>
</file>